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F33" w:rsidRDefault="00020744" w:rsidP="00020744">
      <w:pPr>
        <w:jc w:val="both"/>
      </w:pPr>
      <w:r>
        <w:t xml:space="preserve">Domnul dr. Ionuț Țene, format ca specialist în lumina Școlii istorice de la Cluj, începute în haina sa românească la 1919 (când s-a întemeiat Universitatea Națională a Daciei Superioare), vine să aducă omagiul său lui Avram Iancu – la 200 de ani de la naștere – cu </w:t>
      </w:r>
      <w:r w:rsidR="007475DE">
        <w:t>toată suma</w:t>
      </w:r>
      <w:r>
        <w:t xml:space="preserve"> de cunoștințe acumulate</w:t>
      </w:r>
      <w:r w:rsidR="007475DE">
        <w:t>, cu toate monografiile citite și documentele studiate, elaborând un portret original al eroului. Astfel, cel care a devenit „Craiul Munților” la 24-25 de ani și care era preamărit ca un sfânt („moții alergau la el să-i atingă picioarele ca pe niște moaște”) capătă prin pana lui Ionuț Țene statură de rege Lear, se proiectează ca un gigant</w:t>
      </w:r>
      <w:r w:rsidR="001116A2">
        <w:t xml:space="preserve">, depozitar al idealurilor de libertate ale românilor transilvăneni. Cartea aceasta, la două secole de la venirea pe lume a lui Avram Iancu, devine un monument al memoriei, ne obligă la meditație, dar și la ducerea mai departe a moștenirii generației de la 1848, al cărei protagonist a fost „Crăișorul”. </w:t>
      </w:r>
      <w:r w:rsidR="00587F33">
        <w:t>Autorul scrie istoria celui care a făcut istorie și o face cu profesionism, cu acribie, dar și cu un zbor al gândului, cu avânturi firești de român, fără de care datele din trecut ar rămâne literă moartă. După lectura cărții, cititorul rămâne cu un sentiment tonic, de încredere și speranță, rămâne în admirație față de aceia care ne-au trasat programul de țară dintre anii 1848 și 1918, față de cei care au făurit casa noastră numită România. Ionuț Țene demonstrează că istoria nu a fost niciodată numai știință și cunoaștere, ci și „învățătoare a vieții” (Cicero) și că de învățătura despre Avram Iancu – întruchiparea idealurilor poporului – avem nevoie cu toții, „ca să</w:t>
      </w:r>
      <w:r w:rsidR="001116A2">
        <w:t xml:space="preserve"> </w:t>
      </w:r>
      <w:r w:rsidR="00587F33">
        <w:t xml:space="preserve">nu rătăcim” (Simion Bărnuțiu). </w:t>
      </w:r>
    </w:p>
    <w:p w:rsidR="00E77782" w:rsidRDefault="00587F33" w:rsidP="00587F33">
      <w:pPr>
        <w:jc w:val="right"/>
      </w:pPr>
      <w:r>
        <w:t>Ioan-Aurel Pop</w:t>
      </w:r>
      <w:bookmarkStart w:id="0" w:name="_GoBack"/>
      <w:bookmarkEnd w:id="0"/>
      <w:r w:rsidR="001116A2">
        <w:t xml:space="preserve"> </w:t>
      </w:r>
      <w:r w:rsidR="007475DE">
        <w:t xml:space="preserve">  </w:t>
      </w:r>
      <w:r w:rsidR="00020744">
        <w:t xml:space="preserve">  </w:t>
      </w:r>
    </w:p>
    <w:sectPr w:rsidR="00E777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744"/>
    <w:rsid w:val="00020744"/>
    <w:rsid w:val="001116A2"/>
    <w:rsid w:val="00587F33"/>
    <w:rsid w:val="007475DE"/>
    <w:rsid w:val="00E77782"/>
  </w:rsids>
  <m:mathPr>
    <m:mathFont m:val="Cambria Math"/>
    <m:brkBin m:val="before"/>
    <m:brkBinSub m:val="--"/>
    <m:smallFrac m:val="0"/>
    <m:dispDef/>
    <m:lMargin m:val="0"/>
    <m:rMargin m:val="0"/>
    <m:defJc m:val="centerGroup"/>
    <m:wrapIndent m:val="1440"/>
    <m:intLim m:val="subSup"/>
    <m:naryLim m:val="undOvr"/>
  </m:mathPr>
  <w:themeFontLang w:val="ro-RO" w:eastAsia="zh-CN"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111F91-0CA7-4603-B553-96ED7EAFF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4"/>
        <w:szCs w:val="24"/>
        <w:lang w:val="ro-RO"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1</Pages>
  <Words>268</Words>
  <Characters>1401</Characters>
  <Application>Microsoft Office Word</Application>
  <DocSecurity>0</DocSecurity>
  <Lines>23</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Ioan-Aurel Pop</dc:creator>
  <cp:keywords/>
  <dc:description/>
  <cp:lastModifiedBy>Ioan-Aurel Pop</cp:lastModifiedBy>
  <cp:revision>1</cp:revision>
  <dcterms:created xsi:type="dcterms:W3CDTF">2023-12-01T08:33:00Z</dcterms:created>
  <dcterms:modified xsi:type="dcterms:W3CDTF">2023-12-01T10:18:00Z</dcterms:modified>
</cp:coreProperties>
</file>